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88" w:rsidRPr="007C275E" w:rsidRDefault="00322488" w:rsidP="003224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488">
        <w:rPr>
          <w:rFonts w:ascii="Times New Roman" w:eastAsia="Calibri" w:hAnsi="Times New Roman" w:cs="Times New Roman"/>
          <w:b/>
          <w:sz w:val="28"/>
          <w:szCs w:val="28"/>
        </w:rPr>
        <w:t>СОВЕТ</w:t>
      </w:r>
      <w:r w:rsidRPr="007C275E">
        <w:rPr>
          <w:rFonts w:ascii="Times New Roman" w:eastAsia="Calibri" w:hAnsi="Times New Roman" w:cs="Times New Roman"/>
          <w:b/>
          <w:sz w:val="28"/>
          <w:szCs w:val="28"/>
        </w:rPr>
        <w:t xml:space="preserve"> НАРОДНЫХ ДЕПУТАТОВ</w:t>
      </w:r>
    </w:p>
    <w:p w:rsidR="00322488" w:rsidRPr="007C275E" w:rsidRDefault="00322488" w:rsidP="003224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75E">
        <w:rPr>
          <w:rFonts w:ascii="Times New Roman" w:eastAsia="Calibri" w:hAnsi="Times New Roman" w:cs="Times New Roman"/>
          <w:b/>
          <w:sz w:val="28"/>
          <w:szCs w:val="28"/>
        </w:rPr>
        <w:t xml:space="preserve">КОЛОДЕЗЯНСКОГО СЕЛЬСКОГО ПОСЕЛЕНИЯ </w:t>
      </w:r>
    </w:p>
    <w:p w:rsidR="00322488" w:rsidRPr="007C275E" w:rsidRDefault="00322488" w:rsidP="003224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75E">
        <w:rPr>
          <w:rFonts w:ascii="Times New Roman" w:eastAsia="Calibri" w:hAnsi="Times New Roman" w:cs="Times New Roman"/>
          <w:b/>
          <w:sz w:val="28"/>
          <w:szCs w:val="28"/>
        </w:rPr>
        <w:t>КАШИРСКОГО МУНИЦИПАЛЬНОГО РАЙОНА</w:t>
      </w:r>
    </w:p>
    <w:p w:rsidR="00322488" w:rsidRPr="007C275E" w:rsidRDefault="00322488" w:rsidP="0032248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75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22488" w:rsidRPr="007C275E" w:rsidRDefault="00322488" w:rsidP="003536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2488" w:rsidRPr="007C275E" w:rsidRDefault="00322488" w:rsidP="003536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275E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№ </w:t>
      </w:r>
      <w:r w:rsidR="00111A43">
        <w:rPr>
          <w:rFonts w:ascii="Times New Roman" w:eastAsia="Calibri" w:hAnsi="Times New Roman" w:cs="Times New Roman"/>
          <w:b/>
          <w:sz w:val="28"/>
          <w:szCs w:val="28"/>
        </w:rPr>
        <w:t>195</w:t>
      </w:r>
    </w:p>
    <w:p w:rsidR="00322488" w:rsidRPr="007C275E" w:rsidRDefault="00322488" w:rsidP="003536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22488" w:rsidRDefault="00CD7F7C" w:rsidP="003536B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</w:t>
      </w:r>
      <w:r w:rsidR="00AC57A5" w:rsidRPr="007C275E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C57A5" w:rsidRPr="007C275E">
        <w:rPr>
          <w:rFonts w:ascii="Times New Roman" w:eastAsia="Calibri" w:hAnsi="Times New Roman" w:cs="Times New Roman"/>
          <w:sz w:val="28"/>
          <w:szCs w:val="28"/>
        </w:rPr>
        <w:t xml:space="preserve">.2020 </w:t>
      </w:r>
      <w:r w:rsidR="00322488" w:rsidRPr="007C275E">
        <w:rPr>
          <w:rFonts w:ascii="Times New Roman" w:eastAsia="Calibri" w:hAnsi="Times New Roman" w:cs="Times New Roman"/>
          <w:sz w:val="28"/>
          <w:szCs w:val="28"/>
        </w:rPr>
        <w:t>г.</w:t>
      </w:r>
      <w:r w:rsidR="004E6BE6" w:rsidRPr="007C27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1A7CEC" w:rsidRPr="007C27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4E6BE6" w:rsidRPr="007C275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22488" w:rsidRPr="007C275E">
        <w:rPr>
          <w:rFonts w:ascii="Times New Roman" w:eastAsia="Calibri" w:hAnsi="Times New Roman" w:cs="Times New Roman"/>
          <w:sz w:val="28"/>
          <w:szCs w:val="28"/>
        </w:rPr>
        <w:t>п.</w:t>
      </w:r>
      <w:r w:rsidR="001A7CEC" w:rsidRPr="007C2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488" w:rsidRPr="007C275E">
        <w:rPr>
          <w:rFonts w:ascii="Times New Roman" w:eastAsia="Calibri" w:hAnsi="Times New Roman" w:cs="Times New Roman"/>
          <w:sz w:val="28"/>
          <w:szCs w:val="28"/>
        </w:rPr>
        <w:t>Колодезный</w:t>
      </w:r>
    </w:p>
    <w:p w:rsidR="007C275E" w:rsidRPr="00CD7F7C" w:rsidRDefault="007C275E" w:rsidP="003536B9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7C275E" w:rsidTr="008A36B7">
        <w:tc>
          <w:tcPr>
            <w:tcW w:w="7230" w:type="dxa"/>
          </w:tcPr>
          <w:p w:rsidR="008A36B7" w:rsidRPr="00CD7F7C" w:rsidRDefault="008A36B7" w:rsidP="008A36B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8A36B7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Об учреждении официального периодического печатного средства массовой информации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Колодезянского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8A36B7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сельского поселения Каширского муниципального района Воронежской области «Вестни</w:t>
            </w: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к муниципальных правовых актов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Колодезянского</w:t>
            </w:r>
            <w:proofErr w:type="spellEnd"/>
            <w:r w:rsidRPr="008A36B7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сельского поселения Каширского муниципального района Воронежской области»</w:t>
            </w:r>
          </w:p>
          <w:p w:rsidR="007C275E" w:rsidRPr="00CD7F7C" w:rsidRDefault="007C275E" w:rsidP="00CD7F7C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7C275E" w:rsidRPr="007C275E" w:rsidRDefault="007C275E" w:rsidP="003536B9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D7F7C" w:rsidRDefault="00CD7F7C" w:rsidP="00CD7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публикации муниципальных правовых актов, затрагивающих права, свободы и обязанности человека и гражданина, в соответствии с Конституцией Российской Федерации, со ст. 17 Федерального закона от 06.10.2003 г.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Pr="00CD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Pr="00CD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20FB" w:rsidRDefault="006520FB" w:rsidP="006520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FB" w:rsidRPr="00CD7F7C" w:rsidRDefault="006520FB" w:rsidP="006520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22488" w:rsidRPr="007C275E" w:rsidRDefault="00322488" w:rsidP="00322488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2A9E" w:rsidRPr="00662A9E" w:rsidRDefault="008A36B7" w:rsidP="00662A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Учредить официальное периодическое печатное средство массовой информации органов местного самоуправления </w:t>
      </w:r>
      <w:proofErr w:type="spellStart"/>
      <w:r w:rsidR="00862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="0086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="00862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Каширского муниципального района Воронежской области» (далее – Вестник)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proofErr w:type="spellStart"/>
      <w:r w:rsidR="00862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 официальной информации о социально-экономическом и культурном развитии </w:t>
      </w:r>
      <w:proofErr w:type="spellStart"/>
      <w:r w:rsidR="00862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области, о развитии его общественной инфраструктуры и иной официальной информации.</w:t>
      </w:r>
    </w:p>
    <w:p w:rsidR="00662A9E" w:rsidRPr="00662A9E" w:rsidRDefault="008A36B7" w:rsidP="00662A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распространение Вестника производится бесплатно.</w:t>
      </w:r>
    </w:p>
    <w:p w:rsidR="00662A9E" w:rsidRPr="00662A9E" w:rsidRDefault="008A36B7" w:rsidP="00662A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 периодичность выхода Вестника - 1 раз в месяц, тиражом не менее 30 экземпляров.  Способ распространения –раздача официального периодического печатного средства массовой информации.</w:t>
      </w:r>
    </w:p>
    <w:p w:rsidR="00662A9E" w:rsidRPr="00662A9E" w:rsidRDefault="008A36B7" w:rsidP="00662A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редакционный Совет в составе:</w:t>
      </w:r>
      <w:r w:rsid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A9E" w:rsidRDefault="008A36B7" w:rsidP="00662A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Совета:</w:t>
      </w:r>
      <w:r w:rsidR="00662A9E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A9E" w:rsidRDefault="008623FA" w:rsidP="00662A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- г</w:t>
      </w:r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spellStart"/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области;</w:t>
      </w:r>
      <w:r w:rsidR="00662A9E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A9E" w:rsidRDefault="008A36B7" w:rsidP="00662A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  <w:r w:rsidR="00662A9E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A9E" w:rsidRDefault="0060640D" w:rsidP="00662A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Похабина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- з</w:t>
      </w:r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председателя Совета народных депутатов </w:t>
      </w:r>
      <w:proofErr w:type="spellStart"/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r w:rsidR="00662A9E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A9E" w:rsidRDefault="00A85D5E" w:rsidP="00662A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Вялых И. В.</w:t>
      </w:r>
      <w:r w:rsidR="0060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 </w:t>
      </w:r>
      <w:proofErr w:type="spellStart"/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r w:rsidR="00662A9E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A9E" w:rsidRDefault="0060640D" w:rsidP="00662A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Н. Н. - </w:t>
      </w:r>
      <w:r w:rsidR="00A85D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специалист администрации </w:t>
      </w:r>
      <w:proofErr w:type="spellStart"/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r w:rsidR="00662A9E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A9E" w:rsidRDefault="001E0B13" w:rsidP="00662A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Р. С.</w:t>
      </w:r>
      <w:r w:rsidR="0060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0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</w:t>
      </w:r>
      <w:r w:rsidR="00CA29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29FF" w:rsidRPr="00662A9E" w:rsidRDefault="00CA29FF" w:rsidP="00662A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Р. В. – Заведующая Олень-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библиотеки.</w:t>
      </w:r>
    </w:p>
    <w:p w:rsidR="00662A9E" w:rsidRPr="00662A9E" w:rsidRDefault="008A36B7" w:rsidP="00662A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подготовки издания официального периодического печатного средства массовой информации «Вестник муниципальных правовых актов </w:t>
      </w:r>
      <w:proofErr w:type="spellStart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района Воронежской</w:t>
      </w:r>
      <w:r w:rsidR="00B0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согласно приложению №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662A9E" w:rsidRPr="00662A9E" w:rsidRDefault="008A36B7" w:rsidP="00662A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организаций для размещения экземпляров официального периодического печатного средства массовой информации «Вестник муниципальных правовых актов </w:t>
      </w:r>
      <w:proofErr w:type="spellStart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области» согласно приложению № 2.</w:t>
      </w:r>
    </w:p>
    <w:p w:rsidR="00662A9E" w:rsidRPr="00662A9E" w:rsidRDefault="008A36B7" w:rsidP="00662A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за выпуск и распространение Вестника </w:t>
      </w:r>
      <w:r w:rsidR="009A0FC6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9A0FC6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="009A0FC6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0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Кузнецову Н. Н</w:t>
      </w:r>
      <w:r w:rsidR="009A0FC6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A9E" w:rsidRPr="00662A9E" w:rsidRDefault="009A0FC6" w:rsidP="00662A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(главному бухгалтеру)</w:t>
      </w:r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района</w:t>
      </w:r>
      <w:r w:rsidR="0060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(Вялых И. В.)</w:t>
      </w:r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расходы, связанные с изданием Вестника в бюджете </w:t>
      </w:r>
      <w:proofErr w:type="spellStart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района.</w:t>
      </w:r>
    </w:p>
    <w:p w:rsidR="00662A9E" w:rsidRPr="00662A9E" w:rsidRDefault="008A36B7" w:rsidP="00662A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обнародования.</w:t>
      </w:r>
    </w:p>
    <w:p w:rsidR="00CD7F7C" w:rsidRPr="00662A9E" w:rsidRDefault="00B05C9B" w:rsidP="00662A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6B7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оставляю за собой.</w:t>
      </w:r>
    </w:p>
    <w:p w:rsidR="00662A9E" w:rsidRDefault="00662A9E" w:rsidP="0032248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A9E" w:rsidRDefault="00662A9E" w:rsidP="0032248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57A5" w:rsidRPr="007C275E" w:rsidRDefault="00322488" w:rsidP="0032248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C275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322488" w:rsidRPr="007C275E" w:rsidRDefault="00322488" w:rsidP="0032248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C275E">
        <w:rPr>
          <w:rFonts w:ascii="Times New Roman" w:eastAsia="Calibri" w:hAnsi="Times New Roman" w:cs="Times New Roman"/>
          <w:sz w:val="28"/>
          <w:szCs w:val="28"/>
        </w:rPr>
        <w:t>Колодезянского</w:t>
      </w:r>
      <w:proofErr w:type="spellEnd"/>
      <w:r w:rsidRPr="007C275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</w:t>
      </w:r>
      <w:r w:rsidR="00AC57A5" w:rsidRPr="007C27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7C275E">
        <w:rPr>
          <w:rFonts w:ascii="Times New Roman" w:eastAsia="Calibri" w:hAnsi="Times New Roman" w:cs="Times New Roman"/>
          <w:sz w:val="28"/>
          <w:szCs w:val="28"/>
        </w:rPr>
        <w:t>Кумаков</w:t>
      </w:r>
      <w:proofErr w:type="spellEnd"/>
      <w:r w:rsidR="00AC57A5" w:rsidRPr="007C275E">
        <w:rPr>
          <w:rFonts w:ascii="Times New Roman" w:eastAsia="Calibri" w:hAnsi="Times New Roman" w:cs="Times New Roman"/>
          <w:sz w:val="28"/>
          <w:szCs w:val="28"/>
        </w:rPr>
        <w:t xml:space="preserve"> А. В.</w:t>
      </w:r>
    </w:p>
    <w:p w:rsidR="00E22273" w:rsidRDefault="00E22273">
      <w:pPr>
        <w:rPr>
          <w:sz w:val="28"/>
          <w:szCs w:val="28"/>
        </w:rPr>
      </w:pPr>
    </w:p>
    <w:p w:rsidR="00662A9E" w:rsidRDefault="00662A9E">
      <w:pPr>
        <w:rPr>
          <w:sz w:val="28"/>
          <w:szCs w:val="28"/>
        </w:rPr>
      </w:pPr>
    </w:p>
    <w:p w:rsidR="00662A9E" w:rsidRDefault="00662A9E">
      <w:pPr>
        <w:rPr>
          <w:sz w:val="28"/>
          <w:szCs w:val="28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62A9E" w:rsidRPr="00662A9E" w:rsidRDefault="00662A9E" w:rsidP="00807496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Каширского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662A9E" w:rsidRPr="00662A9E" w:rsidRDefault="00662A9E" w:rsidP="00807496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11.02.2020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1A43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</w:p>
    <w:p w:rsidR="00662A9E" w:rsidRPr="00662A9E" w:rsidRDefault="00662A9E" w:rsidP="00807496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Р Я Д О К</w:t>
      </w: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подготовки издания официального периодического печатного средства массовой информации органов местного самоуправления </w:t>
      </w:r>
      <w:proofErr w:type="spellStart"/>
      <w:r w:rsidR="0080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="0080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области»</w:t>
      </w: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62A9E" w:rsidRPr="00662A9E" w:rsidRDefault="00662A9E" w:rsidP="00662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разработан в соответствии с Конституцией РФ, федеральным и област</w:t>
      </w:r>
      <w:r w:rsidR="0080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законодательством, Уставом </w:t>
      </w:r>
      <w:proofErr w:type="spellStart"/>
      <w:r w:rsidR="00807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района, в целях обеспечения своевременного информирования населения о муниципальных правовых актах и иной официальной информации.</w:t>
      </w:r>
    </w:p>
    <w:p w:rsidR="00662A9E" w:rsidRPr="00662A9E" w:rsidRDefault="00662A9E" w:rsidP="00662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Официальное периодическое печатное средство массовой информации «Вестник муниципальных правовых актов </w:t>
      </w:r>
      <w:proofErr w:type="spellStart"/>
      <w:r w:rsidR="00276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области» (далее по тексту - Вестник) является официальным периодическим </w:t>
      </w:r>
      <w:r w:rsidR="002769BA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печатным средством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информации, в котором печатаются муниципальные правовые акты и иная официальная информация.</w:t>
      </w:r>
    </w:p>
    <w:p w:rsidR="00662A9E" w:rsidRPr="00662A9E" w:rsidRDefault="00662A9E" w:rsidP="00662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769BA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</w:t>
      </w:r>
      <w:proofErr w:type="spellStart"/>
      <w:r w:rsidR="00276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</w:t>
      </w:r>
      <w:r w:rsidR="00EF0A5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района, подготовившее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2769BA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акт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="00EF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официальную информацию, требующую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опубликования, после подписания</w:t>
      </w:r>
      <w:r w:rsidR="00EF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дней направляет их для подготовки к печати </w:t>
      </w:r>
      <w:r w:rsidR="00276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администрации </w:t>
      </w:r>
      <w:proofErr w:type="spellStart"/>
      <w:r w:rsidR="00276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</w:t>
      </w:r>
      <w:r w:rsidR="008623FA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</w:t>
      </w:r>
      <w:r w:rsidR="00EF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</w:t>
      </w:r>
      <w:r w:rsidR="00EF0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</w:t>
      </w:r>
      <w:r w:rsidR="00EF0A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A9E" w:rsidRPr="00662A9E" w:rsidRDefault="00662A9E" w:rsidP="00662A9E">
      <w:pPr>
        <w:widowControl w:val="0"/>
        <w:tabs>
          <w:tab w:val="left" w:pos="9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6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8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3FA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0A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</w:t>
      </w:r>
      <w:r w:rsidR="008623FA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объема муниципальных п</w:t>
      </w:r>
      <w:r w:rsidR="0053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равовых актов и официальной 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8623FA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их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печатания и регистрирует в журнале публикуемой информации в Вестнике.</w:t>
      </w:r>
    </w:p>
    <w:p w:rsidR="00530A74" w:rsidRPr="006D0785" w:rsidRDefault="00662A9E" w:rsidP="00530A74">
      <w:pPr>
        <w:widowControl w:val="0"/>
        <w:tabs>
          <w:tab w:val="left" w:pos="264"/>
          <w:tab w:val="left" w:pos="9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Сформированный материал направляется ответственному должностному </w:t>
      </w:r>
      <w:r w:rsidR="0053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лицу администрации </w:t>
      </w:r>
      <w:proofErr w:type="spellStart"/>
      <w:r w:rsidR="0053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Колодезянского</w:t>
      </w:r>
      <w:proofErr w:type="spellEnd"/>
      <w:r w:rsidR="0053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Каширского муниципального </w:t>
      </w:r>
      <w:r w:rsidR="00530A74" w:rsidRPr="0066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530A74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6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набора выпуска Вестника</w:t>
      </w:r>
      <w:r w:rsidR="006D0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B32" w:rsidRDefault="00530A74" w:rsidP="002A170E">
      <w:pPr>
        <w:widowControl w:val="0"/>
        <w:tabs>
          <w:tab w:val="left" w:pos="264"/>
          <w:tab w:val="left" w:pos="9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62A9E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состоит из </w:t>
      </w:r>
      <w:r w:rsidR="002522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662A9E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разделов: </w:t>
      </w:r>
    </w:p>
    <w:p w:rsidR="002C6B32" w:rsidRDefault="00662A9E" w:rsidP="002A170E">
      <w:pPr>
        <w:widowControl w:val="0"/>
        <w:tabs>
          <w:tab w:val="left" w:pos="264"/>
          <w:tab w:val="left" w:pos="9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1 - решения Совета народных депутатов </w:t>
      </w:r>
      <w:proofErr w:type="spellStart"/>
      <w:r w:rsidR="00530A74" w:rsidRPr="002A1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Каширского муниципального района</w:t>
      </w:r>
      <w:r w:rsidR="002C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6B32" w:rsidRDefault="00662A9E" w:rsidP="002A170E">
      <w:pPr>
        <w:widowControl w:val="0"/>
        <w:tabs>
          <w:tab w:val="left" w:pos="264"/>
          <w:tab w:val="left" w:pos="9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2 – постановления администрации </w:t>
      </w:r>
      <w:proofErr w:type="spellStart"/>
      <w:r w:rsidR="00530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662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поселения 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 муниципального района</w:t>
      </w:r>
      <w:r w:rsidR="002C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A170E" w:rsidRDefault="00662A9E" w:rsidP="002A170E">
      <w:pPr>
        <w:widowControl w:val="0"/>
        <w:tabs>
          <w:tab w:val="left" w:pos="264"/>
          <w:tab w:val="left" w:pos="9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–</w:t>
      </w:r>
      <w:r w:rsidR="0053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информация.</w:t>
      </w:r>
    </w:p>
    <w:p w:rsidR="000E4E41" w:rsidRDefault="002A170E" w:rsidP="002A170E">
      <w:pPr>
        <w:widowControl w:val="0"/>
        <w:tabs>
          <w:tab w:val="left" w:pos="264"/>
          <w:tab w:val="left" w:pos="9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62A9E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выпуске Вестника должно быть указано:</w:t>
      </w:r>
    </w:p>
    <w:p w:rsidR="002A170E" w:rsidRDefault="00662A9E" w:rsidP="002A170E">
      <w:pPr>
        <w:widowControl w:val="0"/>
        <w:tabs>
          <w:tab w:val="left" w:pos="264"/>
          <w:tab w:val="left" w:pos="9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(нумерация ведется с 1 января по 31 декабря текущего года); объем печатных листов; тираж; адрес изготовителя Вестника.</w:t>
      </w:r>
    </w:p>
    <w:p w:rsidR="00662A9E" w:rsidRPr="00662A9E" w:rsidRDefault="002A170E" w:rsidP="002A170E">
      <w:pPr>
        <w:widowControl w:val="0"/>
        <w:tabs>
          <w:tab w:val="left" w:pos="264"/>
          <w:tab w:val="left" w:pos="9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62A9E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Вестника, его экземпляры передаются в организации </w:t>
      </w:r>
      <w:r w:rsidR="00662A9E" w:rsidRPr="0066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размещения экземпляров официального периодического </w:t>
      </w:r>
      <w:r w:rsidRPr="0066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печатного средства</w:t>
      </w:r>
      <w:r w:rsidR="00662A9E" w:rsidRPr="00662A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массовой информации муниципальных правовых актов, </w:t>
      </w:r>
      <w:r w:rsidR="00662A9E"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приложении № 2 к настоящему решению.</w:t>
      </w:r>
    </w:p>
    <w:p w:rsidR="00662A9E" w:rsidRPr="00662A9E" w:rsidRDefault="00662A9E" w:rsidP="00A24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widowControl w:val="0"/>
        <w:tabs>
          <w:tab w:val="left" w:pos="4521"/>
          <w:tab w:val="left" w:pos="795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62A9E" w:rsidRPr="00662A9E" w:rsidRDefault="00662A9E" w:rsidP="00662A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spacing w:after="0" w:line="240" w:lineRule="auto"/>
        <w:ind w:left="240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 w:rsidP="003E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0E" w:rsidRPr="00662A9E" w:rsidRDefault="002A170E" w:rsidP="002A170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A170E" w:rsidRPr="00662A9E" w:rsidRDefault="002A170E" w:rsidP="002A170E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Каширского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2A170E" w:rsidRPr="00662A9E" w:rsidRDefault="002A170E" w:rsidP="002A170E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11.02.2020</w:t>
      </w:r>
      <w:r w:rsidRPr="006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1A43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bookmarkStart w:id="0" w:name="_GoBack"/>
      <w:bookmarkEnd w:id="0"/>
    </w:p>
    <w:p w:rsidR="00B524E3" w:rsidRDefault="00B524E3" w:rsidP="00662A9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4E3" w:rsidRDefault="00B524E3" w:rsidP="00662A9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4E3" w:rsidRDefault="00B524E3" w:rsidP="00662A9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4E3" w:rsidRDefault="00B524E3" w:rsidP="00662A9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A9E" w:rsidRPr="00662A9E" w:rsidRDefault="00662A9E" w:rsidP="00662A9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662A9E" w:rsidRPr="00662A9E" w:rsidRDefault="00662A9E" w:rsidP="00662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 для размещения экземпляров</w:t>
      </w:r>
    </w:p>
    <w:p w:rsidR="00662A9E" w:rsidRDefault="00662A9E" w:rsidP="00662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официального периодического печатного средства массовой информации органов местного самоуправления </w:t>
      </w:r>
      <w:proofErr w:type="spellStart"/>
      <w:r w:rsidR="00B52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Колодезянского</w:t>
      </w:r>
      <w:proofErr w:type="spellEnd"/>
      <w:r w:rsidRPr="00662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 «Вестник муниципальных правовых актов»</w:t>
      </w:r>
    </w:p>
    <w:p w:rsidR="00B524E3" w:rsidRPr="00662A9E" w:rsidRDefault="00B524E3" w:rsidP="00662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211"/>
        <w:gridCol w:w="3893"/>
        <w:gridCol w:w="1716"/>
      </w:tblGrid>
      <w:tr w:rsidR="00662A9E" w:rsidRPr="00662A9E" w:rsidTr="001F05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662A9E" w:rsidP="00B57B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662A9E" w:rsidP="00B57B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662A9E" w:rsidP="00B57B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662A9E" w:rsidP="00B57B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662A9E" w:rsidRPr="00662A9E" w:rsidTr="001F05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662A9E" w:rsidP="00B57B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B524E3" w:rsidP="00B57B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Колодезянское</w:t>
            </w:r>
            <w:proofErr w:type="spellEnd"/>
            <w:r w:rsidR="00662A9E"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662A9E" w:rsidP="00B57B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B52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Колодезянского</w:t>
            </w:r>
            <w:proofErr w:type="spellEnd"/>
            <w:r w:rsidR="00B524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524E3"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</w:t>
            </w:r>
            <w:r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3D481E" w:rsidP="00B524E3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662A9E" w:rsidRPr="00662A9E" w:rsidTr="001F05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662A9E" w:rsidP="00B57B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B524E3" w:rsidP="00B57B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Колодезянское</w:t>
            </w:r>
            <w:proofErr w:type="spellEnd"/>
            <w:r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B524E3" w:rsidP="00B57B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Колодезянская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сельская</w:t>
            </w:r>
            <w:r w:rsidR="00662A9E"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библиотека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3D481E" w:rsidP="00B524E3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662A9E" w:rsidRPr="00662A9E" w:rsidTr="001F05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662A9E" w:rsidP="00B57B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B524E3" w:rsidP="00B57B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Колодезянское</w:t>
            </w:r>
            <w:proofErr w:type="spellEnd"/>
            <w:r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B524E3" w:rsidP="00B57BBF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Олень</w:t>
            </w:r>
            <w:r w:rsidR="00F309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F309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Колодезянская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сельская</w:t>
            </w:r>
            <w:r w:rsidR="00662A9E" w:rsidRPr="00662A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библиотека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A9E" w:rsidRPr="00662A9E" w:rsidRDefault="00B524E3" w:rsidP="00B524E3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662A9E" w:rsidRPr="00662A9E" w:rsidRDefault="00662A9E" w:rsidP="00662A9E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A9E" w:rsidRPr="00662A9E" w:rsidRDefault="00662A9E" w:rsidP="00662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A9E" w:rsidRPr="00662A9E" w:rsidRDefault="00662A9E">
      <w:pPr>
        <w:rPr>
          <w:rFonts w:ascii="Times New Roman" w:hAnsi="Times New Roman" w:cs="Times New Roman"/>
          <w:sz w:val="28"/>
          <w:szCs w:val="28"/>
        </w:rPr>
      </w:pPr>
    </w:p>
    <w:p w:rsidR="00662A9E" w:rsidRPr="00662A9E" w:rsidRDefault="00662A9E">
      <w:pPr>
        <w:rPr>
          <w:rFonts w:ascii="Times New Roman" w:hAnsi="Times New Roman" w:cs="Times New Roman"/>
          <w:sz w:val="28"/>
          <w:szCs w:val="28"/>
        </w:rPr>
      </w:pPr>
    </w:p>
    <w:sectPr w:rsidR="00662A9E" w:rsidRPr="00662A9E" w:rsidSect="00530A7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8CF"/>
    <w:multiLevelType w:val="hybridMultilevel"/>
    <w:tmpl w:val="B88A0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B44AFE"/>
    <w:multiLevelType w:val="hybridMultilevel"/>
    <w:tmpl w:val="A5FE8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EC9"/>
    <w:multiLevelType w:val="hybridMultilevel"/>
    <w:tmpl w:val="6F4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22B72"/>
    <w:multiLevelType w:val="hybridMultilevel"/>
    <w:tmpl w:val="3710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3332A"/>
    <w:multiLevelType w:val="hybridMultilevel"/>
    <w:tmpl w:val="8514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F586F"/>
    <w:multiLevelType w:val="hybridMultilevel"/>
    <w:tmpl w:val="C53285FC"/>
    <w:lvl w:ilvl="0" w:tplc="94762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A7572"/>
    <w:multiLevelType w:val="hybridMultilevel"/>
    <w:tmpl w:val="AC9A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63CDD"/>
    <w:multiLevelType w:val="hybridMultilevel"/>
    <w:tmpl w:val="F2E4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B7E63"/>
    <w:multiLevelType w:val="hybridMultilevel"/>
    <w:tmpl w:val="D45ED3A6"/>
    <w:lvl w:ilvl="0" w:tplc="94762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A3E4B"/>
    <w:multiLevelType w:val="hybridMultilevel"/>
    <w:tmpl w:val="F93E89D6"/>
    <w:lvl w:ilvl="0" w:tplc="94762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9E"/>
    <w:rsid w:val="000D69F4"/>
    <w:rsid w:val="000E4E41"/>
    <w:rsid w:val="00111A43"/>
    <w:rsid w:val="00163729"/>
    <w:rsid w:val="001A7CEC"/>
    <w:rsid w:val="001E0B13"/>
    <w:rsid w:val="0023177B"/>
    <w:rsid w:val="00252244"/>
    <w:rsid w:val="0027179E"/>
    <w:rsid w:val="002769BA"/>
    <w:rsid w:val="002A170E"/>
    <w:rsid w:val="002C6B32"/>
    <w:rsid w:val="00322488"/>
    <w:rsid w:val="003536B9"/>
    <w:rsid w:val="003D481E"/>
    <w:rsid w:val="003E6DC9"/>
    <w:rsid w:val="00466A6E"/>
    <w:rsid w:val="004E6BE6"/>
    <w:rsid w:val="00530A74"/>
    <w:rsid w:val="0060640D"/>
    <w:rsid w:val="006520FB"/>
    <w:rsid w:val="00662A9E"/>
    <w:rsid w:val="006D0785"/>
    <w:rsid w:val="006F782D"/>
    <w:rsid w:val="00730C54"/>
    <w:rsid w:val="007908E9"/>
    <w:rsid w:val="007C195E"/>
    <w:rsid w:val="007C275E"/>
    <w:rsid w:val="007D02E9"/>
    <w:rsid w:val="00807496"/>
    <w:rsid w:val="008623FA"/>
    <w:rsid w:val="008A36B7"/>
    <w:rsid w:val="0096448C"/>
    <w:rsid w:val="009778E3"/>
    <w:rsid w:val="009A0FC6"/>
    <w:rsid w:val="00A24DC9"/>
    <w:rsid w:val="00A85D5E"/>
    <w:rsid w:val="00AC57A5"/>
    <w:rsid w:val="00B05C9B"/>
    <w:rsid w:val="00B524E3"/>
    <w:rsid w:val="00B57BBF"/>
    <w:rsid w:val="00B92BBF"/>
    <w:rsid w:val="00CA29FF"/>
    <w:rsid w:val="00CD7F7C"/>
    <w:rsid w:val="00D65192"/>
    <w:rsid w:val="00D94200"/>
    <w:rsid w:val="00E22273"/>
    <w:rsid w:val="00E5053A"/>
    <w:rsid w:val="00E74C61"/>
    <w:rsid w:val="00EF0A56"/>
    <w:rsid w:val="00F309F7"/>
    <w:rsid w:val="00F8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9604F-3245-466A-B229-A74A24AB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2317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317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2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C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Главный Бухгалтер</cp:lastModifiedBy>
  <cp:revision>60</cp:revision>
  <cp:lastPrinted>2020-02-11T06:01:00Z</cp:lastPrinted>
  <dcterms:created xsi:type="dcterms:W3CDTF">2018-11-23T08:30:00Z</dcterms:created>
  <dcterms:modified xsi:type="dcterms:W3CDTF">2020-02-12T06:11:00Z</dcterms:modified>
</cp:coreProperties>
</file>